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379D" w14:textId="4219F32D" w:rsidR="00F13631" w:rsidRDefault="00E37AFA" w:rsidP="00F13631">
      <w:pPr>
        <w:spacing w:after="0"/>
        <w:jc w:val="right"/>
        <w:rPr>
          <w:rFonts w:cs="David"/>
          <w:rtl/>
        </w:rPr>
      </w:pPr>
      <w:r>
        <w:rPr>
          <w:rFonts w:cs="David" w:hint="cs"/>
          <w:rtl/>
        </w:rPr>
        <w:t>19.7.22</w:t>
      </w:r>
    </w:p>
    <w:p w14:paraId="7892CF00" w14:textId="5952E154" w:rsidR="00E37AFA" w:rsidRDefault="00E37AFA" w:rsidP="00F13631">
      <w:pPr>
        <w:spacing w:after="0"/>
        <w:jc w:val="right"/>
        <w:rPr>
          <w:rFonts w:cs="David"/>
        </w:rPr>
      </w:pPr>
      <w:r>
        <w:rPr>
          <w:rFonts w:cs="David" w:hint="eastAsia"/>
          <w:rtl/>
        </w:rPr>
        <w:t>‏כ</w:t>
      </w:r>
      <w:r>
        <w:rPr>
          <w:rFonts w:cs="David"/>
          <w:rtl/>
        </w:rPr>
        <w:t>'/תמוז/תשפ"ב</w:t>
      </w:r>
    </w:p>
    <w:p w14:paraId="457D6517" w14:textId="77777777" w:rsidR="00ED608D" w:rsidRDefault="00ED608D" w:rsidP="00ED608D">
      <w:pPr>
        <w:spacing w:after="0"/>
        <w:rPr>
          <w:rFonts w:cs="David"/>
          <w:rtl/>
        </w:rPr>
      </w:pPr>
    </w:p>
    <w:p w14:paraId="769C0249" w14:textId="77777777" w:rsidR="00ED608D" w:rsidRDefault="00ED608D" w:rsidP="00ED608D">
      <w:pPr>
        <w:spacing w:after="0"/>
        <w:rPr>
          <w:rFonts w:cs="David"/>
          <w:rtl/>
        </w:rPr>
      </w:pPr>
      <w:r>
        <w:rPr>
          <w:rFonts w:cs="David" w:hint="cs"/>
          <w:rtl/>
        </w:rPr>
        <w:t>אל: ועדת המכרזים</w:t>
      </w:r>
    </w:p>
    <w:p w14:paraId="5A10B00A" w14:textId="77777777" w:rsidR="00ED608D" w:rsidRDefault="00ED608D" w:rsidP="00ED608D">
      <w:pPr>
        <w:spacing w:after="0"/>
        <w:rPr>
          <w:rFonts w:cs="David"/>
          <w:rtl/>
        </w:rPr>
      </w:pPr>
    </w:p>
    <w:p w14:paraId="4D3E63D9" w14:textId="77777777" w:rsidR="00ED608D" w:rsidRDefault="00ED608D" w:rsidP="00ED608D">
      <w:pPr>
        <w:spacing w:after="0"/>
        <w:jc w:val="center"/>
        <w:rPr>
          <w:rFonts w:cs="David"/>
          <w:rtl/>
        </w:rPr>
      </w:pPr>
      <w:r w:rsidRPr="00377C5A">
        <w:rPr>
          <w:rFonts w:cs="David" w:hint="cs"/>
          <w:b/>
          <w:bCs/>
          <w:rtl/>
        </w:rPr>
        <w:t>הנדון</w:t>
      </w:r>
      <w:r>
        <w:rPr>
          <w:rFonts w:cs="David" w:hint="cs"/>
          <w:rtl/>
        </w:rPr>
        <w:t xml:space="preserve">: </w:t>
      </w:r>
      <w:r w:rsidRPr="00377C5A">
        <w:rPr>
          <w:rFonts w:cs="David" w:hint="cs"/>
          <w:u w:val="single"/>
          <w:rtl/>
        </w:rPr>
        <w:t>חוות דעת מקצועית במסגרת כוונה להתקשר עם ספק יחיד</w:t>
      </w:r>
    </w:p>
    <w:p w14:paraId="6D894B1B" w14:textId="77777777" w:rsidR="00ED608D" w:rsidRDefault="00ED608D" w:rsidP="00ED608D">
      <w:pPr>
        <w:spacing w:after="0"/>
        <w:rPr>
          <w:rFonts w:cs="David"/>
          <w:rtl/>
        </w:rPr>
      </w:pPr>
    </w:p>
    <w:p w14:paraId="47132B64" w14:textId="77777777" w:rsidR="00ED608D" w:rsidRDefault="00ED608D" w:rsidP="00ED608D">
      <w:pPr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>הבקשה מסתמכת על תקנה 3(29) ל</w:t>
      </w:r>
      <w:r w:rsidRPr="00377C5A">
        <w:rPr>
          <w:rFonts w:cs="David"/>
          <w:rtl/>
        </w:rPr>
        <w:t>תקנות חובת המכרזים, תשנ"ג-1993</w:t>
      </w:r>
      <w:r w:rsidRPr="00377C5A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(</w:t>
      </w:r>
      <w:r w:rsidRPr="00D92846">
        <w:rPr>
          <w:rFonts w:cs="David"/>
          <w:rtl/>
        </w:rPr>
        <w:t>התקשרות עם מי שלפי זכויות מכוח דין או בהתאם למצב הדברים בפועל הוא היחיד המסוגל לבצע את נושא ההתקשרות (בתקנות</w:t>
      </w:r>
      <w:r>
        <w:rPr>
          <w:rFonts w:cs="David" w:hint="cs"/>
          <w:rtl/>
        </w:rPr>
        <w:t xml:space="preserve"> </w:t>
      </w:r>
      <w:r w:rsidRPr="00D92846">
        <w:rPr>
          <w:rFonts w:cs="David"/>
          <w:rtl/>
        </w:rPr>
        <w:t>– ספק יחיד), לאחר בחינת קיומם של ספקים לפי תקנה 3א(א)</w:t>
      </w:r>
      <w:r>
        <w:rPr>
          <w:rFonts w:cs="David" w:hint="cs"/>
          <w:rtl/>
        </w:rPr>
        <w:t>)</w:t>
      </w:r>
      <w:r w:rsidRPr="00D92846">
        <w:rPr>
          <w:rFonts w:cs="David"/>
          <w:rtl/>
        </w:rPr>
        <w:t>;</w:t>
      </w:r>
    </w:p>
    <w:p w14:paraId="45747A6A" w14:textId="77777777" w:rsidR="00ED608D" w:rsidRDefault="00ED608D" w:rsidP="00ED608D">
      <w:pPr>
        <w:spacing w:after="0"/>
        <w:jc w:val="both"/>
        <w:rPr>
          <w:rFonts w:cs="David"/>
          <w:rtl/>
        </w:rPr>
      </w:pPr>
    </w:p>
    <w:p w14:paraId="2088FB3E" w14:textId="77777777" w:rsidR="00ED608D" w:rsidRDefault="00ED608D" w:rsidP="00ED608D">
      <w:pPr>
        <w:pStyle w:val="a7"/>
        <w:numPr>
          <w:ilvl w:val="0"/>
          <w:numId w:val="5"/>
        </w:numPr>
        <w:spacing w:after="0" w:line="240" w:lineRule="auto"/>
        <w:jc w:val="both"/>
        <w:rPr>
          <w:rFonts w:cs="David"/>
        </w:rPr>
      </w:pPr>
      <w:r>
        <w:rPr>
          <w:rFonts w:cs="David" w:hint="cs"/>
          <w:rtl/>
        </w:rPr>
        <w:t>מהות ההתקשרות (רקע ופירוט התכונות של הטובין/השירותים/העבודה):</w:t>
      </w:r>
    </w:p>
    <w:p w14:paraId="421B3EFB" w14:textId="77777777" w:rsidR="00ED608D" w:rsidRDefault="00ED608D" w:rsidP="00ED608D">
      <w:pPr>
        <w:pStyle w:val="a7"/>
        <w:spacing w:after="0" w:line="240" w:lineRule="auto"/>
        <w:jc w:val="both"/>
        <w:rPr>
          <w:rFonts w:cs="David"/>
          <w:rtl/>
        </w:rPr>
      </w:pP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ED608D" w14:paraId="5E68F441" w14:textId="77777777" w:rsidTr="00B833DF">
        <w:tc>
          <w:tcPr>
            <w:tcW w:w="10790" w:type="dxa"/>
          </w:tcPr>
          <w:p w14:paraId="2A4C0BA3" w14:textId="77777777" w:rsidR="00ED608D" w:rsidRDefault="00ED608D" w:rsidP="00B833DF">
            <w:pPr>
              <w:pStyle w:val="a7"/>
              <w:spacing w:after="0" w:line="240" w:lineRule="auto"/>
              <w:ind w:left="0"/>
              <w:jc w:val="both"/>
              <w:rPr>
                <w:rFonts w:cs="David"/>
                <w:rtl/>
              </w:rPr>
            </w:pPr>
          </w:p>
          <w:p w14:paraId="426727A2" w14:textId="77777777" w:rsidR="00ED608D" w:rsidRDefault="00ED608D" w:rsidP="00B833DF">
            <w:pPr>
              <w:pStyle w:val="a7"/>
              <w:spacing w:after="0" w:line="240" w:lineRule="auto"/>
              <w:ind w:left="0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ליווי בהטמעת תהליכי שינוי במערכת החינוך הקדם יסודית המוניציפאלית בנשר</w:t>
            </w:r>
          </w:p>
          <w:p w14:paraId="0A684D45" w14:textId="77777777" w:rsidR="00ED608D" w:rsidRDefault="00ED608D" w:rsidP="00B833DF">
            <w:pPr>
              <w:pStyle w:val="a7"/>
              <w:spacing w:after="0" w:line="240" w:lineRule="auto"/>
              <w:ind w:left="0"/>
              <w:jc w:val="both"/>
              <w:rPr>
                <w:rFonts w:cs="David"/>
                <w:rtl/>
              </w:rPr>
            </w:pPr>
          </w:p>
        </w:tc>
      </w:tr>
    </w:tbl>
    <w:p w14:paraId="7B6F578C" w14:textId="77777777" w:rsidR="00ED608D" w:rsidRDefault="00ED608D" w:rsidP="00ED608D">
      <w:pPr>
        <w:pStyle w:val="a7"/>
        <w:spacing w:after="0" w:line="240" w:lineRule="auto"/>
        <w:jc w:val="both"/>
        <w:rPr>
          <w:rFonts w:cs="David"/>
        </w:rPr>
      </w:pPr>
    </w:p>
    <w:p w14:paraId="797E9250" w14:textId="77777777" w:rsidR="00ED608D" w:rsidRDefault="00ED608D" w:rsidP="00ED608D">
      <w:pPr>
        <w:pStyle w:val="a7"/>
        <w:numPr>
          <w:ilvl w:val="0"/>
          <w:numId w:val="5"/>
        </w:numPr>
        <w:spacing w:after="0" w:line="240" w:lineRule="auto"/>
        <w:jc w:val="both"/>
        <w:rPr>
          <w:rFonts w:cs="David"/>
        </w:rPr>
      </w:pPr>
      <w:r>
        <w:rPr>
          <w:rFonts w:cs="David" w:hint="cs"/>
          <w:rtl/>
        </w:rPr>
        <w:t>פרטי הספק וההתקשרות:</w:t>
      </w:r>
    </w:p>
    <w:p w14:paraId="07BFFC08" w14:textId="77777777" w:rsidR="00ED608D" w:rsidRDefault="00ED608D" w:rsidP="00ED608D">
      <w:pPr>
        <w:pStyle w:val="a7"/>
        <w:spacing w:after="0" w:line="240" w:lineRule="auto"/>
        <w:jc w:val="both"/>
        <w:rPr>
          <w:rFonts w:cs="David"/>
          <w:rtl/>
        </w:rPr>
      </w:pP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825"/>
        <w:gridCol w:w="3751"/>
      </w:tblGrid>
      <w:tr w:rsidR="00ED608D" w14:paraId="4294B811" w14:textId="77777777" w:rsidTr="00B833DF">
        <w:tc>
          <w:tcPr>
            <w:tcW w:w="5040" w:type="dxa"/>
          </w:tcPr>
          <w:p w14:paraId="6B3460D9" w14:textId="77777777" w:rsidR="00ED608D" w:rsidRPr="00377C5A" w:rsidRDefault="00ED608D" w:rsidP="00B833DF">
            <w:pPr>
              <w:pStyle w:val="a7"/>
              <w:spacing w:after="0" w:line="24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  <w:r w:rsidRPr="00377C5A">
              <w:rPr>
                <w:rFonts w:cs="David" w:hint="cs"/>
                <w:b/>
                <w:bCs/>
                <w:rtl/>
              </w:rPr>
              <w:t>שם הספק</w:t>
            </w:r>
          </w:p>
          <w:p w14:paraId="53744989" w14:textId="77777777" w:rsidR="00ED608D" w:rsidRPr="00377C5A" w:rsidRDefault="00ED608D" w:rsidP="00B833DF">
            <w:pPr>
              <w:pStyle w:val="a7"/>
              <w:spacing w:after="0" w:line="24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</w:p>
        </w:tc>
        <w:tc>
          <w:tcPr>
            <w:tcW w:w="5030" w:type="dxa"/>
          </w:tcPr>
          <w:p w14:paraId="2F35EB68" w14:textId="77777777" w:rsidR="00ED608D" w:rsidRPr="00377C5A" w:rsidRDefault="00ED608D" w:rsidP="00B833DF">
            <w:pPr>
              <w:pStyle w:val="a7"/>
              <w:spacing w:after="0" w:line="24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  <w:r w:rsidRPr="00377C5A">
              <w:rPr>
                <w:rFonts w:cs="David" w:hint="cs"/>
                <w:b/>
                <w:bCs/>
                <w:rtl/>
              </w:rPr>
              <w:t>מספר הספק (ח.פ / מס' מזהה אחר)</w:t>
            </w:r>
          </w:p>
        </w:tc>
      </w:tr>
      <w:tr w:rsidR="00ED608D" w14:paraId="44D42FAC" w14:textId="77777777" w:rsidTr="00B833DF">
        <w:tc>
          <w:tcPr>
            <w:tcW w:w="5040" w:type="dxa"/>
          </w:tcPr>
          <w:p w14:paraId="5E66425C" w14:textId="77777777" w:rsidR="00ED608D" w:rsidRDefault="00ED608D" w:rsidP="00B833DF">
            <w:pPr>
              <w:pStyle w:val="a7"/>
              <w:spacing w:after="0" w:line="240" w:lineRule="auto"/>
              <w:ind w:left="0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המכון לחינוך דמוקרטי</w:t>
            </w:r>
          </w:p>
        </w:tc>
        <w:tc>
          <w:tcPr>
            <w:tcW w:w="5030" w:type="dxa"/>
          </w:tcPr>
          <w:p w14:paraId="140CA9A1" w14:textId="77777777" w:rsidR="00ED608D" w:rsidRDefault="00ED608D" w:rsidP="00B833DF">
            <w:pPr>
              <w:pStyle w:val="a7"/>
              <w:spacing w:after="0" w:line="240" w:lineRule="auto"/>
              <w:ind w:left="0"/>
              <w:jc w:val="both"/>
              <w:rPr>
                <w:rFonts w:cs="David"/>
                <w:rtl/>
              </w:rPr>
            </w:pPr>
          </w:p>
        </w:tc>
      </w:tr>
    </w:tbl>
    <w:p w14:paraId="1B35BD71" w14:textId="77777777" w:rsidR="00ED608D" w:rsidRPr="00D92846" w:rsidRDefault="00ED608D" w:rsidP="00ED608D">
      <w:pPr>
        <w:pStyle w:val="a7"/>
        <w:spacing w:after="0" w:line="240" w:lineRule="auto"/>
        <w:jc w:val="both"/>
        <w:rPr>
          <w:rFonts w:cs="David"/>
        </w:rPr>
      </w:pPr>
    </w:p>
    <w:p w14:paraId="77B1575D" w14:textId="77777777" w:rsidR="00ED608D" w:rsidRDefault="00ED608D" w:rsidP="00ED608D">
      <w:pPr>
        <w:pStyle w:val="a7"/>
        <w:numPr>
          <w:ilvl w:val="0"/>
          <w:numId w:val="5"/>
        </w:numPr>
        <w:spacing w:after="0" w:line="240" w:lineRule="auto"/>
        <w:jc w:val="both"/>
        <w:rPr>
          <w:rFonts w:cs="David"/>
        </w:rPr>
      </w:pPr>
      <w:r>
        <w:rPr>
          <w:rFonts w:cs="David" w:hint="cs"/>
          <w:rtl/>
        </w:rPr>
        <w:t>נימוקים כי הספק הוא ספק יחיד* (במידת הצורך יצורף לחוות הדעת כל מסמך רלוונטי נוסף):</w:t>
      </w:r>
    </w:p>
    <w:p w14:paraId="69717747" w14:textId="77777777" w:rsidR="00ED608D" w:rsidRDefault="00ED608D" w:rsidP="00ED608D">
      <w:pPr>
        <w:pStyle w:val="a7"/>
        <w:spacing w:after="0" w:line="240" w:lineRule="auto"/>
        <w:jc w:val="both"/>
        <w:rPr>
          <w:rFonts w:cs="David"/>
        </w:rPr>
      </w:pP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ED608D" w14:paraId="708A0062" w14:textId="77777777" w:rsidTr="00B833DF">
        <w:tc>
          <w:tcPr>
            <w:tcW w:w="10790" w:type="dxa"/>
          </w:tcPr>
          <w:p w14:paraId="40F9DF98" w14:textId="77777777" w:rsidR="00ED608D" w:rsidRDefault="00ED608D" w:rsidP="00ED608D">
            <w:pPr>
              <w:jc w:val="both"/>
              <w:rPr>
                <w:rFonts w:ascii="David" w:eastAsia="Calibri" w:hAnsi="David" w:cs="David"/>
                <w:color w:val="000000"/>
                <w:rtl/>
              </w:rPr>
            </w:pPr>
            <w:r>
              <w:rPr>
                <w:rFonts w:ascii="David" w:eastAsia="Calibri" w:hAnsi="David" w:cs="David" w:hint="cs"/>
                <w:color w:val="000000"/>
                <w:rtl/>
              </w:rPr>
              <w:t>המכון לחינוך דמוקרטי מוביל מזה למעלה מ- 20  שנים חשיבה ויישום חדשניים בשדה החינוך והקהילה , בראיית -תרבות דמוקרטית.</w:t>
            </w:r>
          </w:p>
          <w:p w14:paraId="4D03AD46" w14:textId="77777777" w:rsidR="00ED608D" w:rsidRDefault="00ED608D" w:rsidP="00ED608D">
            <w:pPr>
              <w:jc w:val="both"/>
              <w:rPr>
                <w:rFonts w:ascii="David" w:eastAsia="Calibri" w:hAnsi="David" w:cs="David"/>
                <w:b/>
                <w:bCs/>
                <w:color w:val="000000"/>
                <w:rtl/>
              </w:rPr>
            </w:pPr>
            <w:r w:rsidRPr="00ED608D">
              <w:rPr>
                <w:rFonts w:ascii="David" w:eastAsia="Calibri" w:hAnsi="David" w:cs="David" w:hint="cs"/>
                <w:b/>
                <w:bCs/>
                <w:color w:val="000000"/>
                <w:rtl/>
              </w:rPr>
              <w:t>המכון הינו העמותה היח</w:t>
            </w:r>
            <w:r>
              <w:rPr>
                <w:rFonts w:ascii="David" w:eastAsia="Calibri" w:hAnsi="David" w:cs="David" w:hint="cs"/>
                <w:b/>
                <w:bCs/>
                <w:color w:val="000000"/>
                <w:rtl/>
              </w:rPr>
              <w:t>י</w:t>
            </w:r>
            <w:r w:rsidRPr="00ED608D">
              <w:rPr>
                <w:rFonts w:ascii="David" w:eastAsia="Calibri" w:hAnsi="David" w:cs="David" w:hint="cs"/>
                <w:b/>
                <w:bCs/>
                <w:color w:val="000000"/>
                <w:rtl/>
              </w:rPr>
              <w:t>דה העוסקת בתחום זה בישראל</w:t>
            </w:r>
          </w:p>
          <w:p w14:paraId="211B3537" w14:textId="77777777" w:rsidR="00ED608D" w:rsidRDefault="00ED608D" w:rsidP="00ED608D">
            <w:pPr>
              <w:jc w:val="both"/>
              <w:rPr>
                <w:rFonts w:ascii="David" w:eastAsia="Calibri" w:hAnsi="David" w:cs="David"/>
                <w:color w:val="000000"/>
                <w:rtl/>
              </w:rPr>
            </w:pPr>
            <w:r>
              <w:rPr>
                <w:rFonts w:ascii="David" w:eastAsia="Calibri" w:hAnsi="David" w:cs="David" w:hint="cs"/>
                <w:color w:val="000000"/>
                <w:rtl/>
              </w:rPr>
              <w:t>ייחודיותו של המכון בהובלת תהליכי חדשנות חינוכית קהילתית-טמונה בפיתוח, התאמה ושילוב של מנהיגות חינוכית, פדגוגיות חדשניות ומודלים המותאמים למקום.</w:t>
            </w:r>
          </w:p>
          <w:p w14:paraId="2BD55034" w14:textId="77777777" w:rsidR="00ED608D" w:rsidRDefault="00ED608D" w:rsidP="00ED608D">
            <w:pPr>
              <w:jc w:val="both"/>
              <w:rPr>
                <w:rFonts w:ascii="David" w:eastAsia="Calibri" w:hAnsi="David" w:cs="David"/>
                <w:color w:val="000000"/>
                <w:rtl/>
              </w:rPr>
            </w:pPr>
            <w:r>
              <w:rPr>
                <w:rFonts w:ascii="David" w:eastAsia="Calibri" w:hAnsi="David" w:cs="David" w:hint="cs"/>
                <w:color w:val="000000"/>
                <w:rtl/>
              </w:rPr>
              <w:t>המודלים נבנים בשותפות בעלי העניין הרלוונטיים הנמצאים בזיקה לתחום הפיתוח, תוך שימוש במתודולוגיות הנגזרות מעולם שיתוף הציבור.</w:t>
            </w:r>
          </w:p>
          <w:p w14:paraId="3172B0D6" w14:textId="77777777" w:rsidR="00ED608D" w:rsidRDefault="00ED608D" w:rsidP="00ED608D">
            <w:pPr>
              <w:jc w:val="both"/>
              <w:rPr>
                <w:rFonts w:ascii="David" w:eastAsia="Calibri" w:hAnsi="David" w:cs="David"/>
                <w:color w:val="000000"/>
                <w:rtl/>
              </w:rPr>
            </w:pPr>
            <w:r>
              <w:rPr>
                <w:rFonts w:ascii="David" w:eastAsia="Calibri" w:hAnsi="David" w:cs="David" w:hint="cs"/>
                <w:color w:val="000000"/>
                <w:rtl/>
              </w:rPr>
              <w:t>בכלל זה מתמחה המכון בתחום פדגוגיות למידה מתקדמות והערכה חלופית- למכון ניסיון מוניציפאלי רב שנים ופועל במספר רב של רשויות מקומיות ובהן רמת גן, תל אביב ,בתי ים, חולון ,רעננה, כפר סבא, דרום השרון, שדות חן, חריש ועוד.</w:t>
            </w:r>
          </w:p>
          <w:p w14:paraId="17F6C255" w14:textId="77777777" w:rsidR="00ED608D" w:rsidRPr="00ED608D" w:rsidRDefault="00ED608D" w:rsidP="00ED608D">
            <w:pPr>
              <w:jc w:val="both"/>
              <w:rPr>
                <w:rFonts w:ascii="David" w:eastAsia="Calibri" w:hAnsi="David" w:cs="David"/>
                <w:color w:val="000000"/>
                <w:rtl/>
              </w:rPr>
            </w:pPr>
            <w:r>
              <w:rPr>
                <w:rFonts w:ascii="David" w:eastAsia="Calibri" w:hAnsi="David" w:cs="David" w:hint="cs"/>
                <w:color w:val="000000"/>
                <w:rtl/>
              </w:rPr>
              <w:t>מנחי המכון מומחים בהובלת תהליכי שינוי מערכתיים חינוכיים/קהילתיים ובביסוסם על תפיסות הומניסטיות-דמוקרטיות</w:t>
            </w:r>
          </w:p>
        </w:tc>
      </w:tr>
    </w:tbl>
    <w:p w14:paraId="793D90B5" w14:textId="77777777" w:rsidR="00ED608D" w:rsidRDefault="00387E93" w:rsidP="00ED608D">
      <w:pPr>
        <w:pStyle w:val="a7"/>
        <w:spacing w:after="0" w:line="240" w:lineRule="auto"/>
        <w:jc w:val="both"/>
        <w:rPr>
          <w:rFonts w:cs="David"/>
        </w:rPr>
      </w:pPr>
      <w:r w:rsidRPr="00FE6F99">
        <w:rPr>
          <w:rFonts w:ascii="Narkisim" w:hAnsi="Narkisim" w:cs="Narkisim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3E7D39C8" wp14:editId="651E8BEA">
            <wp:simplePos x="0" y="0"/>
            <wp:positionH relativeFrom="margin">
              <wp:posOffset>-78740</wp:posOffset>
            </wp:positionH>
            <wp:positionV relativeFrom="paragraph">
              <wp:posOffset>177165</wp:posOffset>
            </wp:positionV>
            <wp:extent cx="2552700" cy="3166745"/>
            <wp:effectExtent l="0" t="0" r="0" b="0"/>
            <wp:wrapNone/>
            <wp:docPr id="3" name="תמונה 3" descr="C:\Users\gali.c\Desktop\חתימה גל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.c\Desktop\חתימה גלי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16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5592E" w14:textId="77777777" w:rsidR="00ED608D" w:rsidRDefault="00ED608D" w:rsidP="00ED608D">
      <w:pPr>
        <w:pStyle w:val="a7"/>
        <w:numPr>
          <w:ilvl w:val="0"/>
          <w:numId w:val="5"/>
        </w:numPr>
        <w:spacing w:after="0" w:line="240" w:lineRule="auto"/>
        <w:jc w:val="both"/>
        <w:rPr>
          <w:rFonts w:cs="David"/>
        </w:rPr>
      </w:pPr>
      <w:r>
        <w:rPr>
          <w:rFonts w:cs="David" w:hint="cs"/>
          <w:rtl/>
        </w:rPr>
        <w:t>לאור הנימוקים שנמנו לעיל אנו מבקשים לערוך את ההתקשרות בהליך פטור ממכרז.</w:t>
      </w:r>
    </w:p>
    <w:p w14:paraId="7E9B0310" w14:textId="77777777" w:rsidR="00ED608D" w:rsidRDefault="00ED608D" w:rsidP="00ED608D">
      <w:pPr>
        <w:pStyle w:val="a7"/>
        <w:spacing w:after="0" w:line="240" w:lineRule="auto"/>
        <w:jc w:val="both"/>
        <w:rPr>
          <w:rFonts w:cs="David"/>
        </w:rPr>
      </w:pPr>
    </w:p>
    <w:p w14:paraId="1BD17659" w14:textId="77777777" w:rsidR="00ED608D" w:rsidRDefault="00ED608D" w:rsidP="00ED608D">
      <w:pPr>
        <w:pStyle w:val="a7"/>
        <w:numPr>
          <w:ilvl w:val="0"/>
          <w:numId w:val="5"/>
        </w:numPr>
        <w:spacing w:after="0" w:line="240" w:lineRule="auto"/>
        <w:jc w:val="both"/>
        <w:rPr>
          <w:rFonts w:cs="David"/>
        </w:rPr>
      </w:pPr>
      <w:r w:rsidRPr="00381390">
        <w:rPr>
          <w:rFonts w:cs="David" w:hint="cs"/>
          <w:rtl/>
        </w:rPr>
        <w:t xml:space="preserve">חוות דעתי זו ניתנה מתוקף היותי הסמכות המקצועית לנושא זה. </w:t>
      </w:r>
    </w:p>
    <w:p w14:paraId="4DB5FFC9" w14:textId="77777777" w:rsidR="00387E93" w:rsidRPr="00387E93" w:rsidRDefault="00387E93" w:rsidP="00387E93">
      <w:pPr>
        <w:pStyle w:val="a7"/>
        <w:rPr>
          <w:rFonts w:cs="David"/>
          <w:rtl/>
        </w:rPr>
      </w:pPr>
    </w:p>
    <w:p w14:paraId="5A22987C" w14:textId="77777777" w:rsidR="00387E93" w:rsidRPr="00381390" w:rsidRDefault="00387E93" w:rsidP="00387E93">
      <w:pPr>
        <w:pStyle w:val="a7"/>
        <w:spacing w:after="0" w:line="240" w:lineRule="auto"/>
        <w:jc w:val="both"/>
        <w:rPr>
          <w:rFonts w:cs="David"/>
          <w:rtl/>
        </w:rPr>
      </w:pPr>
    </w:p>
    <w:p w14:paraId="7C40BE69" w14:textId="77777777" w:rsidR="00387E93" w:rsidRDefault="00ED608D" w:rsidP="00387E93">
      <w:pPr>
        <w:pStyle w:val="a7"/>
        <w:spacing w:after="0" w:line="240" w:lineRule="auto"/>
        <w:ind w:left="4320" w:firstLine="720"/>
        <w:jc w:val="center"/>
        <w:rPr>
          <w:rFonts w:cs="David"/>
          <w:rtl/>
        </w:rPr>
      </w:pPr>
      <w:r>
        <w:rPr>
          <w:rFonts w:cs="David" w:hint="cs"/>
          <w:rtl/>
        </w:rPr>
        <w:t>בכבוד רב,</w:t>
      </w:r>
      <w:r w:rsidR="00387E93">
        <w:rPr>
          <w:rFonts w:cs="David"/>
          <w:rtl/>
        </w:rPr>
        <w:tab/>
      </w:r>
    </w:p>
    <w:p w14:paraId="5AD5BB87" w14:textId="77777777" w:rsidR="00387E93" w:rsidRDefault="00387E93" w:rsidP="00387E93">
      <w:pPr>
        <w:pStyle w:val="a7"/>
        <w:spacing w:after="0" w:line="240" w:lineRule="auto"/>
        <w:ind w:left="5760"/>
        <w:rPr>
          <w:rFonts w:cs="David"/>
          <w:rtl/>
        </w:rPr>
      </w:pPr>
      <w:r>
        <w:rPr>
          <w:rFonts w:cs="David" w:hint="cs"/>
          <w:rtl/>
        </w:rPr>
        <w:t xml:space="preserve">    </w:t>
      </w:r>
    </w:p>
    <w:p w14:paraId="54880DC6" w14:textId="77777777" w:rsidR="00387E93" w:rsidRDefault="00387E93" w:rsidP="00387E93">
      <w:pPr>
        <w:pStyle w:val="a7"/>
        <w:spacing w:after="0" w:line="240" w:lineRule="auto"/>
        <w:ind w:left="5760"/>
        <w:rPr>
          <w:rFonts w:cs="David"/>
          <w:rtl/>
        </w:rPr>
      </w:pPr>
      <w:r>
        <w:rPr>
          <w:rFonts w:cs="David" w:hint="cs"/>
          <w:rtl/>
        </w:rPr>
        <w:t xml:space="preserve">    </w:t>
      </w:r>
      <w:r w:rsidRPr="00387E93">
        <w:rPr>
          <w:rFonts w:cs="David" w:hint="cs"/>
          <w:rtl/>
        </w:rPr>
        <w:t xml:space="preserve">גלי כהן    </w:t>
      </w:r>
    </w:p>
    <w:p w14:paraId="028535B5" w14:textId="77777777" w:rsidR="00387E93" w:rsidRPr="00387E93" w:rsidRDefault="00387E93" w:rsidP="00387E93">
      <w:pPr>
        <w:pStyle w:val="a7"/>
        <w:spacing w:after="0" w:line="240" w:lineRule="auto"/>
        <w:ind w:left="5760"/>
        <w:rPr>
          <w:rFonts w:cs="David"/>
          <w:rtl/>
        </w:rPr>
      </w:pPr>
      <w:r>
        <w:rPr>
          <w:rFonts w:cs="David" w:hint="cs"/>
          <w:rtl/>
        </w:rPr>
        <w:t xml:space="preserve">    מנהלת המחלקה לחינוך</w:t>
      </w:r>
    </w:p>
    <w:p w14:paraId="4B6A0CE3" w14:textId="77777777" w:rsidR="00552351" w:rsidRPr="00552351" w:rsidRDefault="00552351" w:rsidP="00ED608D">
      <w:pPr>
        <w:jc w:val="right"/>
      </w:pPr>
    </w:p>
    <w:sectPr w:rsidR="00552351" w:rsidRPr="00552351" w:rsidSect="003D6D39">
      <w:headerReference w:type="default" r:id="rId9"/>
      <w:footerReference w:type="default" r:id="rId10"/>
      <w:pgSz w:w="11906" w:h="16838"/>
      <w:pgMar w:top="1440" w:right="1800" w:bottom="1440" w:left="1800" w:header="708" w:footer="141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18DA" w14:textId="77777777" w:rsidR="00207A38" w:rsidRDefault="00207A38" w:rsidP="00C033FD">
      <w:pPr>
        <w:spacing w:after="0"/>
      </w:pPr>
      <w:r>
        <w:separator/>
      </w:r>
    </w:p>
  </w:endnote>
  <w:endnote w:type="continuationSeparator" w:id="0">
    <w:p w14:paraId="387BFABD" w14:textId="77777777" w:rsidR="00207A38" w:rsidRDefault="00207A38" w:rsidP="00C033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2A18" w14:textId="77777777" w:rsidR="00C033FD" w:rsidRDefault="00C033FD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59DAC" wp14:editId="6A0EB5E9">
          <wp:simplePos x="0" y="0"/>
          <wp:positionH relativeFrom="page">
            <wp:posOffset>12394</wp:posOffset>
          </wp:positionH>
          <wp:positionV relativeFrom="page">
            <wp:posOffset>9953625</wp:posOffset>
          </wp:positionV>
          <wp:extent cx="7547586" cy="727075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586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C9BB" w14:textId="77777777" w:rsidR="00207A38" w:rsidRDefault="00207A38" w:rsidP="00C033FD">
      <w:pPr>
        <w:spacing w:after="0"/>
      </w:pPr>
      <w:r>
        <w:separator/>
      </w:r>
    </w:p>
  </w:footnote>
  <w:footnote w:type="continuationSeparator" w:id="0">
    <w:p w14:paraId="433A8132" w14:textId="77777777" w:rsidR="00207A38" w:rsidRDefault="00207A38" w:rsidP="00C033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05E3" w14:textId="77777777" w:rsidR="00C033FD" w:rsidRDefault="00953F4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507C9A" wp14:editId="5FC8FE6E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38246" cy="2047875"/>
          <wp:effectExtent l="0" t="0" r="5715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246" cy="204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09AE08" w14:textId="77777777" w:rsidR="00C033FD" w:rsidRDefault="00C033FD">
    <w:pPr>
      <w:pStyle w:val="a3"/>
    </w:pPr>
  </w:p>
  <w:p w14:paraId="0C663736" w14:textId="77777777" w:rsidR="00C033FD" w:rsidRDefault="00C033FD">
    <w:pPr>
      <w:pStyle w:val="a3"/>
    </w:pPr>
  </w:p>
  <w:p w14:paraId="4860BEF9" w14:textId="77777777" w:rsidR="00C033FD" w:rsidRDefault="00C033FD">
    <w:pPr>
      <w:pStyle w:val="a3"/>
    </w:pPr>
  </w:p>
  <w:p w14:paraId="428B44AD" w14:textId="77777777" w:rsidR="00C033FD" w:rsidRDefault="00C033FD">
    <w:pPr>
      <w:pStyle w:val="a3"/>
    </w:pPr>
  </w:p>
  <w:p w14:paraId="73D6821A" w14:textId="77777777" w:rsidR="00C033FD" w:rsidRDefault="00C033FD">
    <w:pPr>
      <w:pStyle w:val="a3"/>
    </w:pPr>
  </w:p>
  <w:p w14:paraId="074A16CF" w14:textId="77777777" w:rsidR="00C033FD" w:rsidRDefault="00C033FD">
    <w:pPr>
      <w:pStyle w:val="a3"/>
    </w:pPr>
  </w:p>
  <w:p w14:paraId="4059C450" w14:textId="77777777" w:rsidR="00C033FD" w:rsidRDefault="00C033FD">
    <w:pPr>
      <w:pStyle w:val="a3"/>
    </w:pPr>
  </w:p>
  <w:p w14:paraId="4ECD04FB" w14:textId="77777777" w:rsidR="00C033FD" w:rsidRDefault="00C033FD">
    <w:pPr>
      <w:pStyle w:val="a3"/>
    </w:pPr>
  </w:p>
  <w:p w14:paraId="2A44FBCF" w14:textId="77777777" w:rsidR="00C033FD" w:rsidRDefault="00C033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9E3"/>
    <w:multiLevelType w:val="hybridMultilevel"/>
    <w:tmpl w:val="F034B288"/>
    <w:lvl w:ilvl="0" w:tplc="2DAC8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D698A"/>
    <w:multiLevelType w:val="hybridMultilevel"/>
    <w:tmpl w:val="ABBE3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C5638"/>
    <w:multiLevelType w:val="hybridMultilevel"/>
    <w:tmpl w:val="12C09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D03C7"/>
    <w:multiLevelType w:val="hybridMultilevel"/>
    <w:tmpl w:val="C76E5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C32FB"/>
    <w:multiLevelType w:val="hybridMultilevel"/>
    <w:tmpl w:val="0162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852972">
    <w:abstractNumId w:val="3"/>
  </w:num>
  <w:num w:numId="2" w16cid:durableId="1916894919">
    <w:abstractNumId w:val="4"/>
  </w:num>
  <w:num w:numId="3" w16cid:durableId="282613482">
    <w:abstractNumId w:val="0"/>
  </w:num>
  <w:num w:numId="4" w16cid:durableId="1364133806">
    <w:abstractNumId w:val="1"/>
  </w:num>
  <w:num w:numId="5" w16cid:durableId="416368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FD"/>
    <w:rsid w:val="000435CD"/>
    <w:rsid w:val="0006254A"/>
    <w:rsid w:val="000D7F3A"/>
    <w:rsid w:val="001C1938"/>
    <w:rsid w:val="00207A38"/>
    <w:rsid w:val="0028444A"/>
    <w:rsid w:val="00387E93"/>
    <w:rsid w:val="003D6D39"/>
    <w:rsid w:val="00552351"/>
    <w:rsid w:val="00765991"/>
    <w:rsid w:val="00826053"/>
    <w:rsid w:val="00883E57"/>
    <w:rsid w:val="00953F40"/>
    <w:rsid w:val="009B5AD5"/>
    <w:rsid w:val="00B43566"/>
    <w:rsid w:val="00B8477B"/>
    <w:rsid w:val="00C033FD"/>
    <w:rsid w:val="00C40A59"/>
    <w:rsid w:val="00CD01DB"/>
    <w:rsid w:val="00DF4048"/>
    <w:rsid w:val="00E37AFA"/>
    <w:rsid w:val="00E45B59"/>
    <w:rsid w:val="00ED608D"/>
    <w:rsid w:val="00F13631"/>
    <w:rsid w:val="00F4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C43AC"/>
  <w15:chartTrackingRefBased/>
  <w15:docId w15:val="{5D69C0BA-114B-475B-BAC1-AC8FDDAD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77B"/>
    <w:pPr>
      <w:bidi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3FD"/>
    <w:pPr>
      <w:tabs>
        <w:tab w:val="center" w:pos="4153"/>
        <w:tab w:val="right" w:pos="8306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C033FD"/>
  </w:style>
  <w:style w:type="paragraph" w:styleId="a5">
    <w:name w:val="footer"/>
    <w:basedOn w:val="a"/>
    <w:link w:val="a6"/>
    <w:uiPriority w:val="99"/>
    <w:unhideWhenUsed/>
    <w:rsid w:val="00C033FD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C033FD"/>
  </w:style>
  <w:style w:type="paragraph" w:styleId="a7">
    <w:name w:val="List Paragraph"/>
    <w:basedOn w:val="a"/>
    <w:uiPriority w:val="34"/>
    <w:qFormat/>
    <w:rsid w:val="000D7F3A"/>
    <w:pPr>
      <w:spacing w:after="200" w:line="276" w:lineRule="auto"/>
      <w:ind w:left="720"/>
      <w:contextualSpacing/>
    </w:pPr>
  </w:style>
  <w:style w:type="table" w:customStyle="1" w:styleId="1">
    <w:name w:val="רשת טבלה1"/>
    <w:basedOn w:val="a1"/>
    <w:next w:val="a8"/>
    <w:uiPriority w:val="39"/>
    <w:rsid w:val="000D7F3A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0D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89F3-EC8A-4225-B4C2-C367863D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לוגו מח' חינוך + חתימה גלי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לוגו מח' חינוך + חתימה גלי</dc:title>
  <dc:subject>חינוך</dc:subject>
  <dc:creator>Service Allmarket</dc:creator>
  <cp:keywords/>
  <dc:description/>
  <cp:lastModifiedBy>Maayan Polak</cp:lastModifiedBy>
  <cp:revision>2</cp:revision>
  <dcterms:created xsi:type="dcterms:W3CDTF">2022-07-19T06:22:00Z</dcterms:created>
  <dcterms:modified xsi:type="dcterms:W3CDTF">2022-07-19T06:22:00Z</dcterms:modified>
</cp:coreProperties>
</file>